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B6B26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7D2A9C8B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66C4778E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102329A1">
      <w:pPr>
        <w:pStyle w:val="11"/>
        <w:spacing w:before="0" w:beforeAutospacing="0" w:after="0" w:afterAutospacing="0"/>
        <w:jc w:val="center"/>
        <w:textAlignment w:val="baseline"/>
        <w:rPr>
          <w:b/>
          <w:bCs/>
          <w:color w:val="000000"/>
          <w:lang w:val="ro-RO"/>
        </w:rPr>
      </w:pPr>
      <w:r>
        <w:rPr>
          <w:b/>
          <w:color w:val="000000"/>
          <w:lang w:val="es-ES"/>
        </w:rPr>
        <w:t>DIRECTOR ADJUNCT</w:t>
      </w:r>
      <w:r>
        <w:rPr>
          <w:b/>
          <w:color w:val="000000"/>
          <w:lang w:val="ro-RO"/>
        </w:rPr>
        <w:t xml:space="preserve"> 2 - director responsabil cu managementul resurselor umane, d</w:t>
      </w:r>
      <w:r>
        <w:rPr>
          <w:rStyle w:val="13"/>
          <w:b/>
          <w:bCs/>
          <w:color w:val="000000"/>
          <w:lang w:val="ro-RO"/>
        </w:rPr>
        <w:t>ezvoltarea generală a unităţii de învăţământ şi relaţii comunitare</w:t>
      </w:r>
    </w:p>
    <w:p w14:paraId="3000C84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</w:t>
      </w:r>
    </w:p>
    <w:p w14:paraId="290F1306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42598381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7F16B9C9">
      <w:pPr>
        <w:rPr>
          <w:rFonts w:ascii="Times New Roman" w:hAnsi="Times New Roman" w:eastAsia="Times New Roman"/>
          <w:sz w:val="24"/>
          <w:szCs w:val="24"/>
        </w:rPr>
      </w:pPr>
    </w:p>
    <w:p w14:paraId="25E250A1">
      <w:pPr>
        <w:widowControl w:val="0"/>
        <w:autoSpaceDE w:val="0"/>
        <w:autoSpaceDN w:val="0"/>
        <w:spacing w:before="43"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 2 - director responsabil cu managementul resurselor umane, d</w:t>
      </w:r>
      <w:r>
        <w:rPr>
          <w:rStyle w:val="13"/>
          <w:rFonts w:ascii="Times New Roman" w:hAnsi="Times New Roman"/>
          <w:b/>
          <w:bCs/>
          <w:color w:val="000000"/>
        </w:rPr>
        <w:t>ezvoltarea generală a unităţii de învăţământ şi relaţii comunitare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liceu</w:t>
      </w:r>
    </w:p>
    <w:p w14:paraId="763BE6A9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730CC7BE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4C57C905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5EC7AE8A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2D7FC94A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1A59D79A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03B0FFDF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3854C815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278C9EB4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58B12765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1F413CE3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24C99939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6507E17E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7A628B0B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317D10E5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25FDEA40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1910508D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21EEE6A6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6513355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2CF20593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5BCCB05E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5696E96D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7685EE49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0B1351BF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7F33BD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7EECD79C">
      <w:pPr>
        <w:spacing w:after="0"/>
        <w:rPr>
          <w:rFonts w:ascii="Times New Roman" w:hAnsi="Times New Roman"/>
          <w:sz w:val="24"/>
          <w:szCs w:val="24"/>
        </w:rPr>
      </w:pPr>
    </w:p>
    <w:p w14:paraId="5F18767A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8861B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ATRIBUŢII SPECIFICE POSTULUI</w:t>
      </w:r>
    </w:p>
    <w:p w14:paraId="5BD7477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CDE8244">
      <w:pPr>
        <w:pStyle w:val="11"/>
        <w:spacing w:before="0" w:beforeAutospacing="0" w:after="0" w:afterAutospacing="0"/>
        <w:jc w:val="both"/>
        <w:textAlignment w:val="baseline"/>
        <w:rPr>
          <w:rStyle w:val="14"/>
          <w:color w:val="000000"/>
          <w:lang w:val="ro-RO"/>
        </w:rPr>
      </w:pPr>
      <w:r>
        <w:rPr>
          <w:b/>
        </w:rPr>
        <w:t>1</w:t>
      </w:r>
      <w:r>
        <w:rPr>
          <w:rStyle w:val="13"/>
          <w:b/>
          <w:bCs/>
          <w:color w:val="000000"/>
          <w:lang w:val="ro-RO"/>
        </w:rPr>
        <w:t xml:space="preserve">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Managementul resurselor umane</w:t>
      </w:r>
      <w:r>
        <w:rPr>
          <w:rStyle w:val="14"/>
          <w:color w:val="000000"/>
          <w:lang w:val="ro-RO"/>
        </w:rPr>
        <w:t> </w:t>
      </w:r>
    </w:p>
    <w:p w14:paraId="2F384E36">
      <w:pPr>
        <w:pStyle w:val="11"/>
        <w:numPr>
          <w:ilvl w:val="0"/>
          <w:numId w:val="1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coordonează,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de membrii consiliului de </w:t>
      </w:r>
      <w:r>
        <w:rPr>
          <w:rStyle w:val="12"/>
          <w:color w:val="000000"/>
          <w:lang w:val="ro-RO"/>
        </w:rPr>
        <w:t xml:space="preserve">administraţie </w:t>
      </w:r>
      <w:r>
        <w:rPr>
          <w:rStyle w:val="13"/>
          <w:color w:val="000000"/>
          <w:lang w:val="ro-RO"/>
        </w:rPr>
        <w:t>întocmirea bazelor de date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 </w:t>
      </w:r>
      <w:r>
        <w:rPr>
          <w:rStyle w:val="12"/>
          <w:color w:val="000000"/>
          <w:lang w:val="ro-RO"/>
        </w:rPr>
        <w:t>situaţiilor</w:t>
      </w:r>
      <w:r>
        <w:rPr>
          <w:rStyle w:val="13"/>
          <w:color w:val="000000"/>
          <w:lang w:val="ro-RO"/>
        </w:rPr>
        <w:t xml:space="preserve"> statistice la nivelul 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 xml:space="preserve"> de </w:t>
      </w:r>
      <w:r>
        <w:rPr>
          <w:rStyle w:val="12"/>
          <w:color w:val="000000"/>
          <w:lang w:val="ro-RO"/>
        </w:rPr>
        <w:t>învăţământ;</w:t>
      </w:r>
    </w:p>
    <w:p w14:paraId="1E1D297D">
      <w:pPr>
        <w:pStyle w:val="11"/>
        <w:numPr>
          <w:ilvl w:val="0"/>
          <w:numId w:val="2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sprijină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consiliază profesorii </w:t>
      </w:r>
      <w:r>
        <w:rPr>
          <w:rStyle w:val="12"/>
          <w:color w:val="000000"/>
          <w:lang w:val="ro-RO"/>
        </w:rPr>
        <w:t>debutanţi</w:t>
      </w:r>
      <w:r>
        <w:rPr>
          <w:rStyle w:val="13"/>
          <w:color w:val="000000"/>
          <w:lang w:val="ro-RO"/>
        </w:rPr>
        <w:t> în formarea lor;</w:t>
      </w:r>
      <w:r>
        <w:rPr>
          <w:rStyle w:val="14"/>
          <w:color w:val="000000"/>
          <w:lang w:val="ro-RO"/>
        </w:rPr>
        <w:t> </w:t>
      </w:r>
    </w:p>
    <w:p w14:paraId="5FCD58E8">
      <w:pPr>
        <w:pStyle w:val="11"/>
        <w:numPr>
          <w:ilvl w:val="0"/>
          <w:numId w:val="3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 xml:space="preserve">mediază/negociază/rezolvă stările conflictuale sau accidentele de muncă la nivelul </w:t>
      </w:r>
      <w:r>
        <w:rPr>
          <w:rStyle w:val="12"/>
          <w:color w:val="000000"/>
          <w:lang w:val="ro-RO"/>
        </w:rPr>
        <w:t xml:space="preserve">unităţii şi </w:t>
      </w:r>
      <w:r>
        <w:rPr>
          <w:rStyle w:val="13"/>
          <w:color w:val="000000"/>
          <w:lang w:val="ro-RO"/>
        </w:rPr>
        <w:t>informează directorul de modul în care a </w:t>
      </w:r>
      <w:r>
        <w:rPr>
          <w:rStyle w:val="12"/>
          <w:color w:val="000000"/>
          <w:lang w:val="ro-RO"/>
        </w:rPr>
        <w:t>soluţionat</w:t>
      </w:r>
      <w:r>
        <w:rPr>
          <w:rStyle w:val="13"/>
          <w:color w:val="000000"/>
          <w:lang w:val="ro-RO"/>
        </w:rPr>
        <w:t> fiecare problemă;</w:t>
      </w:r>
      <w:r>
        <w:rPr>
          <w:rStyle w:val="14"/>
          <w:color w:val="000000"/>
          <w:lang w:val="ro-RO"/>
        </w:rPr>
        <w:t> </w:t>
      </w:r>
    </w:p>
    <w:p w14:paraId="63D89478">
      <w:pPr>
        <w:pStyle w:val="11"/>
        <w:numPr>
          <w:ilvl w:val="0"/>
          <w:numId w:val="4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consemnează în condica de </w:t>
      </w:r>
      <w:r>
        <w:rPr>
          <w:rStyle w:val="12"/>
          <w:color w:val="000000"/>
          <w:lang w:val="ro-RO"/>
        </w:rPr>
        <w:t>prezenţă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absenţele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întârzierile la ore ale personalului didactic de predare, precum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ale personalului didactic auxiliar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administrativ;</w:t>
      </w:r>
      <w:r>
        <w:rPr>
          <w:rStyle w:val="14"/>
          <w:color w:val="000000"/>
          <w:lang w:val="ro-RO"/>
        </w:rPr>
        <w:t> </w:t>
      </w:r>
    </w:p>
    <w:p w14:paraId="06C4B7C8">
      <w:pPr>
        <w:pStyle w:val="11"/>
        <w:numPr>
          <w:ilvl w:val="0"/>
          <w:numId w:val="5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4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 direct de activitatea personalului administrativ din unitatea 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.</w:t>
      </w:r>
      <w:r>
        <w:rPr>
          <w:rStyle w:val="14"/>
          <w:color w:val="000000"/>
          <w:lang w:val="ro-RO"/>
        </w:rPr>
        <w:t> </w:t>
      </w:r>
    </w:p>
    <w:p w14:paraId="43CB349F">
      <w:pPr>
        <w:pStyle w:val="11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65AE7DBE">
      <w:pPr>
        <w:pStyle w:val="11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13"/>
          <w:b/>
          <w:bCs/>
          <w:color w:val="000000"/>
          <w:lang w:val="ro-RO"/>
        </w:rPr>
        <w:t xml:space="preserve">2.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Dezvoltarea generală a unităţii de învăţământ şi relaţii comunitare</w:t>
      </w:r>
    </w:p>
    <w:p w14:paraId="721AD4E3">
      <w:pPr>
        <w:pStyle w:val="11"/>
        <w:spacing w:before="0" w:beforeAutospacing="0" w:after="0" w:afterAutospacing="0"/>
        <w:jc w:val="both"/>
        <w:textAlignment w:val="baseline"/>
        <w:rPr>
          <w:rStyle w:val="14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14"/>
          <w:color w:val="000000"/>
          <w:lang w:val="ro-RO"/>
        </w:rPr>
        <w:t> </w:t>
      </w:r>
    </w:p>
    <w:p w14:paraId="0A65F3C4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04455DE1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742F32A3">
      <w:pPr>
        <w:autoSpaceDE w:val="0"/>
        <w:spacing w:after="0"/>
        <w:jc w:val="both"/>
        <w:rPr>
          <w:rStyle w:val="14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13"/>
          <w:color w:val="000000"/>
        </w:rPr>
        <w:t>.</w:t>
      </w:r>
      <w:r>
        <w:rPr>
          <w:rStyle w:val="14"/>
          <w:color w:val="000000"/>
        </w:rPr>
        <w:t> </w:t>
      </w:r>
    </w:p>
    <w:p w14:paraId="51B6965E">
      <w:pPr>
        <w:autoSpaceDE w:val="0"/>
        <w:spacing w:after="0"/>
        <w:jc w:val="both"/>
      </w:pPr>
    </w:p>
    <w:p w14:paraId="64B3776D">
      <w:pPr>
        <w:pStyle w:val="11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b/>
          <w:bCs/>
          <w:color w:val="000000"/>
          <w:lang w:val="ro-RO"/>
        </w:rPr>
        <w:t xml:space="preserve">3.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Alte atribuţii</w:t>
      </w:r>
      <w:r>
        <w:rPr>
          <w:rStyle w:val="14"/>
          <w:color w:val="000000"/>
          <w:lang w:val="ro-RO"/>
        </w:rPr>
        <w:t>  </w:t>
      </w:r>
    </w:p>
    <w:p w14:paraId="53F98449">
      <w:pPr>
        <w:pStyle w:val="11"/>
        <w:numPr>
          <w:ilvl w:val="0"/>
          <w:numId w:val="6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înlocuieşte directorul şi îndeplineşte atribuţiile delegate pe o perioadă determinată în lipsa directorului, în baza unei decizii;</w:t>
      </w:r>
    </w:p>
    <w:p w14:paraId="2654CFBE">
      <w:pPr>
        <w:pStyle w:val="11"/>
        <w:numPr>
          <w:ilvl w:val="0"/>
          <w:numId w:val="7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14"/>
          <w:color w:val="000000"/>
          <w:lang w:val="ro-RO"/>
        </w:rPr>
        <w:t> </w:t>
      </w:r>
    </w:p>
    <w:p w14:paraId="1EB28318">
      <w:pPr>
        <w:pStyle w:val="11"/>
        <w:numPr>
          <w:ilvl w:val="0"/>
          <w:numId w:val="8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apreciază, alături de directorul unităţii de învățământ personalul didactic de predare, la inspecţiile pentru obţinerea gradelor didactice şi acordarea gradaţiilor de merit.</w:t>
      </w:r>
      <w:r>
        <w:rPr>
          <w:rStyle w:val="14"/>
          <w:color w:val="000000"/>
          <w:lang w:val="ro-RO"/>
        </w:rPr>
        <w:t> </w:t>
      </w:r>
    </w:p>
    <w:p w14:paraId="415BE5BE">
      <w:pPr>
        <w:pStyle w:val="11"/>
        <w:numPr>
          <w:ilvl w:val="0"/>
          <w:numId w:val="9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 în faţa directorului, consiliului de administraţie, consiliul profesoral, altor organe de evaluare şi control pentru activitatea desfăşurată conform fişei postului.</w:t>
      </w:r>
      <w:r>
        <w:rPr>
          <w:rStyle w:val="14"/>
          <w:color w:val="000000"/>
          <w:lang w:val="ro-RO"/>
        </w:rPr>
        <w:t> </w:t>
      </w:r>
    </w:p>
    <w:p w14:paraId="7D89826F">
      <w:pPr>
        <w:pStyle w:val="11"/>
        <w:numPr>
          <w:ilvl w:val="0"/>
          <w:numId w:val="10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3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contribuie la elaborarea şi respectarea regulamentului intern al unităţii de învăţământ, respectiv la elaborarea şi respectarea regulamentului de organizare şi funcţionare a unităţii;</w:t>
      </w:r>
    </w:p>
    <w:p w14:paraId="1F5DE96B">
      <w:pPr>
        <w:pStyle w:val="16"/>
        <w:widowControl w:val="0"/>
        <w:numPr>
          <w:ilvl w:val="0"/>
          <w:numId w:val="10"/>
        </w:numPr>
        <w:tabs>
          <w:tab w:val="left" w:pos="284"/>
          <w:tab w:val="clear" w:pos="720"/>
        </w:tabs>
        <w:spacing w:line="276" w:lineRule="auto"/>
        <w:ind w:left="0" w:firstLine="0"/>
        <w:jc w:val="both"/>
        <w:rPr>
          <w:rStyle w:val="13"/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70D0628B">
      <w:pPr>
        <w:jc w:val="both"/>
        <w:rPr>
          <w:rFonts w:ascii="Times New Roman" w:hAnsi="Times New Roman"/>
          <w:b/>
          <w:sz w:val="24"/>
          <w:szCs w:val="24"/>
        </w:rPr>
      </w:pPr>
    </w:p>
    <w:p w14:paraId="056162F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hint="default" w:ascii="Times New Roman" w:hAnsi="Times New Roman"/>
          <w:b/>
          <w:sz w:val="24"/>
          <w:szCs w:val="24"/>
          <w:lang w:val="ro-RO"/>
        </w:rPr>
        <w:t>4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Răspunderea disciplinară</w:t>
      </w:r>
    </w:p>
    <w:p w14:paraId="041D4F28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Neîndeplinirea sarcinilor de serviciu sau îndeplinirea lor în mod necorespunzător atrage după sine diminuarea calificativului şi/ sau sancţionarea disciplinară, conform prevederilor legilor în vigoare.</w:t>
      </w:r>
    </w:p>
    <w:p w14:paraId="73726D52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hAnsi="Times New Roman" w:eastAsia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07D8E10C">
      <w:pPr>
        <w:spacing w:after="0" w:line="240" w:lineRule="auto"/>
        <w:ind w:firstLine="447"/>
        <w:rPr>
          <w:rFonts w:ascii="Times New Roman" w:hAnsi="Times New Roman" w:eastAsia="Times New Roman"/>
          <w:sz w:val="24"/>
          <w:szCs w:val="24"/>
        </w:rPr>
      </w:pPr>
    </w:p>
    <w:p w14:paraId="263E3F62">
      <w:pPr>
        <w:spacing w:after="0" w:line="240" w:lineRule="auto"/>
        <w:ind w:firstLine="447"/>
        <w:rPr>
          <w:rFonts w:ascii="Times New Roman" w:hAnsi="Times New Roman" w:eastAsia="Times New Roman"/>
          <w:sz w:val="24"/>
          <w:szCs w:val="24"/>
        </w:rPr>
      </w:pPr>
    </w:p>
    <w:p w14:paraId="3D126B04">
      <w:pPr>
        <w:spacing w:after="0" w:line="240" w:lineRule="auto"/>
        <w:ind w:left="4254" w:firstLine="709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06A05F2F">
      <w:pPr>
        <w:jc w:val="both"/>
        <w:rPr>
          <w:rFonts w:ascii="Times New Roman" w:hAnsi="Times New Roman"/>
          <w:sz w:val="24"/>
          <w:szCs w:val="24"/>
        </w:rPr>
        <w:sectPr>
          <w:headerReference r:id="rId5" w:type="default"/>
          <w:footerReference r:id="rId6" w:type="default"/>
          <w:pgSz w:w="11906" w:h="16838"/>
          <w:pgMar w:top="284" w:right="849" w:bottom="568" w:left="1417" w:header="254" w:footer="144" w:gutter="0"/>
          <w:pgNumType w:start="1"/>
          <w:cols w:space="708" w:num="1"/>
          <w:docGrid w:linePitch="360" w:charSpace="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17042A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>
      <w:headerReference r:id="rId7" w:type="default"/>
      <w:footerReference r:id="rId8" w:type="default"/>
      <w:type w:val="continuous"/>
      <w:pgSz w:w="11906" w:h="16838"/>
      <w:pgMar w:top="284" w:right="849" w:bottom="568" w:left="1417" w:header="1531" w:footer="14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5674684"/>
      <w:docPartObj>
        <w:docPartGallery w:val="autotext"/>
      </w:docPartObj>
    </w:sdtPr>
    <w:sdtContent>
      <w:p w14:paraId="316FA1DD">
        <w:pPr>
          <w:pStyle w:val="11"/>
          <w:pBdr>
            <w:top w:val="single" w:color="auto" w:sz="4" w:space="1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12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Str. Mihai </w:t>
        </w:r>
        <w:r>
          <w:rPr>
            <w:rStyle w:val="12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22A17188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 +40 (0) 259 41 64 54, 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Tel./fax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 +40 (0) 359 43 62 07,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268D2482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Fax: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+40 (0) 259 41 80 16, +40 (0) 259 47 02 22,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0FBE4840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Web: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www.isjbihor.ro -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 E-mail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16755917"/>
      <w:docPartObj>
        <w:docPartGallery w:val="autotext"/>
      </w:docPartObj>
    </w:sdtPr>
    <w:sdtContent>
      <w:p w14:paraId="027D70F6">
        <w:pPr>
          <w:pStyle w:val="11"/>
          <w:pBdr>
            <w:top w:val="single" w:color="auto" w:sz="4" w:space="1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12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Str. Mihai </w:t>
        </w:r>
        <w:r>
          <w:rPr>
            <w:rStyle w:val="12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21633CB9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 +40 (0) 259 41 64 54, 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Tel./fax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 +40 (0) 359 43 62 07,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771D5741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Fax: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+40 (0) 259 41 80 16, +40 (0) 259 47 02 22,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3BA9457C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Web: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www.isjbihor.ro -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 E-mail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42B77">
    <w:pPr>
      <w:pStyle w:val="6"/>
    </w:pPr>
    <w:r>
      <w:drawing>
        <wp:inline distT="0" distB="0" distL="0" distR="0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F44800">
    <w:pPr>
      <w:pStyle w:val="6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C6C1C">
    <w:pPr>
      <w:spacing w:after="0" w:line="240" w:lineRule="auto"/>
      <w:ind w:right="-279"/>
      <w:rPr>
        <w:rFonts w:ascii="Times New Roman" w:hAnsi="Times New Roman" w:eastAsia="Times New Roman"/>
        <w:sz w:val="20"/>
        <w:szCs w:val="20"/>
        <w:lang w:eastAsia="ro-RO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CJsa7rgAAADa&#10;AAAADwAAAGRycy9kb3ducmV2LnhtbEWPzQrCMBCE74LvEFbwpomKP1SjB0H0Jv48wNKsbbXZ1CZW&#10;fXsjCB6HmfmGWaxethQN1b5wrGHQVyCIU2cKzjScT5veDIQPyAZLx6ThTR5Wy3ZrgYlxTz5QcwyZ&#10;iBD2CWrIQ6gSKX2ak0XfdxVx9C6uthiirDNpanxGuC3lUKmJtFhwXMixonVO6e34sBq2s/Gtua93&#10;Uz+9y8l27877q1FadzsDNQcR6BX+4V97ZzSM4Hsl3gC5/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Jsa7rgAAADa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r:id="rId1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WLNQpb4AAADa&#10;AAAADwAAAGRycy9kb3ducmV2LnhtbEWPQWvCQBSE7wX/w/IEL6VulNaW6CoiRMRD0WjB4yP7TILZ&#10;t2F31fTfu4WCx2FmvmFmi8404kbO15YVjIYJCOLC6ppLBcdD9vYFwgdkjY1lUvBLHhbz3ssMU23v&#10;vKdbHkoRIexTVFCF0KZS+qIig35oW+Lona0zGKJ0pdQO7xFuGjlOkok0WHNcqLClVUXFJb8aBd16&#10;vDt9f+aTZR380W2zn/3Ha6bUoD9KpiACdeEZ/m9vtIJ3+LsSb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NQpb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2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hAnsi="Times New Roman" w:eastAsia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E3619"/>
    <w:multiLevelType w:val="multilevel"/>
    <w:tmpl w:val="071E3619"/>
    <w:lvl w:ilvl="0" w:tentative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F2D56FF"/>
    <w:multiLevelType w:val="multilevel"/>
    <w:tmpl w:val="0F2D56FF"/>
    <w:lvl w:ilvl="0" w:tentative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16B6832"/>
    <w:multiLevelType w:val="multilevel"/>
    <w:tmpl w:val="116B6832"/>
    <w:lvl w:ilvl="0" w:tentative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17271FA"/>
    <w:multiLevelType w:val="multilevel"/>
    <w:tmpl w:val="117271FA"/>
    <w:lvl w:ilvl="0" w:tentative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BA4559D"/>
    <w:multiLevelType w:val="multilevel"/>
    <w:tmpl w:val="3BA4559D"/>
    <w:lvl w:ilvl="0" w:tentative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F0C665E"/>
    <w:multiLevelType w:val="multilevel"/>
    <w:tmpl w:val="3F0C665E"/>
    <w:lvl w:ilvl="0" w:tentative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10E7630"/>
    <w:multiLevelType w:val="multilevel"/>
    <w:tmpl w:val="410E7630"/>
    <w:lvl w:ilvl="0" w:tentative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1200AC6"/>
    <w:multiLevelType w:val="multilevel"/>
    <w:tmpl w:val="51200AC6"/>
    <w:lvl w:ilvl="0" w:tentative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B440234"/>
    <w:multiLevelType w:val="multilevel"/>
    <w:tmpl w:val="5B440234"/>
    <w:lvl w:ilvl="0" w:tentative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7197DCB"/>
    <w:multiLevelType w:val="multilevel"/>
    <w:tmpl w:val="67197DCB"/>
    <w:lvl w:ilvl="0" w:tentative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C4EE9"/>
    <w:rsid w:val="001C629C"/>
    <w:rsid w:val="001F5EC1"/>
    <w:rsid w:val="00212155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668C0"/>
    <w:rsid w:val="00494764"/>
    <w:rsid w:val="00494D5B"/>
    <w:rsid w:val="004D3EE8"/>
    <w:rsid w:val="004E74D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52D32"/>
    <w:rsid w:val="00866929"/>
    <w:rsid w:val="008670E2"/>
    <w:rsid w:val="00887AEA"/>
    <w:rsid w:val="008B47A0"/>
    <w:rsid w:val="008E755F"/>
    <w:rsid w:val="009135E3"/>
    <w:rsid w:val="00944BC1"/>
    <w:rsid w:val="009513D5"/>
    <w:rsid w:val="00970621"/>
    <w:rsid w:val="0097798A"/>
    <w:rsid w:val="009A4899"/>
    <w:rsid w:val="009A6FA6"/>
    <w:rsid w:val="009F48CC"/>
    <w:rsid w:val="00A00556"/>
    <w:rsid w:val="00A333B4"/>
    <w:rsid w:val="00A971DF"/>
    <w:rsid w:val="00AC08FF"/>
    <w:rsid w:val="00B4495A"/>
    <w:rsid w:val="00BA36A9"/>
    <w:rsid w:val="00BA4357"/>
    <w:rsid w:val="00C2513E"/>
    <w:rsid w:val="00C521E3"/>
    <w:rsid w:val="00C533DC"/>
    <w:rsid w:val="00C768D0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1539"/>
    <w:rsid w:val="00E86D2E"/>
    <w:rsid w:val="00F11043"/>
    <w:rsid w:val="00F277A1"/>
    <w:rsid w:val="00F5236F"/>
    <w:rsid w:val="00F5301E"/>
    <w:rsid w:val="00F64CB4"/>
    <w:rsid w:val="00F76DEB"/>
    <w:rsid w:val="00F8465E"/>
    <w:rsid w:val="00FD49E3"/>
    <w:rsid w:val="3A211701"/>
    <w:rsid w:val="72E76B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</w:pPr>
  </w:style>
  <w:style w:type="character" w:customStyle="1" w:styleId="7">
    <w:name w:val="Antet Caracter"/>
    <w:basedOn w:val="2"/>
    <w:link w:val="6"/>
    <w:qFormat/>
    <w:uiPriority w:val="99"/>
    <w:rPr>
      <w:sz w:val="22"/>
      <w:szCs w:val="22"/>
      <w:lang w:eastAsia="en-US"/>
    </w:rPr>
  </w:style>
  <w:style w:type="character" w:customStyle="1" w:styleId="8">
    <w:name w:val="Subsol Caracter"/>
    <w:basedOn w:val="2"/>
    <w:link w:val="5"/>
    <w:qFormat/>
    <w:uiPriority w:val="99"/>
    <w:rPr>
      <w:sz w:val="22"/>
      <w:szCs w:val="22"/>
      <w:lang w:eastAsia="en-US"/>
    </w:rPr>
  </w:style>
  <w:style w:type="character" w:customStyle="1" w:styleId="9">
    <w:name w:val="Text în Balon Caracter"/>
    <w:basedOn w:val="2"/>
    <w:link w:val="4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styleId="10">
    <w:name w:val="No Spacing"/>
    <w:qFormat/>
    <w:uiPriority w:val="1"/>
    <w:rPr>
      <w:rFonts w:ascii="Calibri" w:hAnsi="Calibri" w:eastAsia="Calibri" w:cs="Times New Roman"/>
      <w:sz w:val="22"/>
      <w:szCs w:val="22"/>
      <w:lang w:val="ro-RO" w:eastAsia="en-US" w:bidi="ar-SA"/>
    </w:rPr>
  </w:style>
  <w:style w:type="paragraph" w:customStyle="1" w:styleId="11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customStyle="1" w:styleId="12">
    <w:name w:val="spellingerror"/>
    <w:basedOn w:val="2"/>
    <w:qFormat/>
    <w:uiPriority w:val="0"/>
  </w:style>
  <w:style w:type="character" w:customStyle="1" w:styleId="13">
    <w:name w:val="normaltextrun"/>
    <w:basedOn w:val="2"/>
    <w:qFormat/>
    <w:uiPriority w:val="0"/>
  </w:style>
  <w:style w:type="character" w:customStyle="1" w:styleId="14">
    <w:name w:val="eop"/>
    <w:basedOn w:val="2"/>
    <w:qFormat/>
    <w:uiPriority w:val="0"/>
  </w:style>
  <w:style w:type="paragraph" w:customStyle="1" w:styleId="15">
    <w:name w:val="Standard"/>
    <w:qFormat/>
    <w:uiPriority w:val="0"/>
    <w:pPr>
      <w:suppressAutoHyphens/>
      <w:autoSpaceDN w:val="0"/>
      <w:textAlignment w:val="baseline"/>
    </w:pPr>
    <w:rPr>
      <w:rFonts w:ascii="Times New Roman" w:hAnsi="Times New Roman" w:eastAsia="NSimSun" w:cs="Arial"/>
      <w:kern w:val="3"/>
      <w:sz w:val="24"/>
      <w:szCs w:val="24"/>
      <w:lang w:val="en-US" w:eastAsia="zh-CN" w:bidi="hi-IN"/>
    </w:rPr>
  </w:style>
  <w:style w:type="paragraph" w:styleId="16">
    <w:name w:val="List Paragraph"/>
    <w:basedOn w:val="15"/>
    <w:qFormat/>
    <w:uiPriority w:val="0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533</Words>
  <Characters>3683</Characters>
  <Lines>30</Lines>
  <Paragraphs>8</Paragraphs>
  <TotalTime>2</TotalTime>
  <ScaleCrop>false</ScaleCrop>
  <LinksUpToDate>false</LinksUpToDate>
  <CharactersWithSpaces>4213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2026-08-14T10:41:00Z</dcterms:created>
  <dc:creator>Fujitsu</dc:creator>
  <cp:lastModifiedBy>ISJBH</cp:lastModifiedBy>
  <cp:lastPrinted>2022-01-06T13:36:00Z</cp:lastPrinted>
  <dcterms:modified xsi:type="dcterms:W3CDTF">2026-08-15T14:00:17Z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3C48E913D99C43FD9CBF9E0EE31B6A12_12</vt:lpwstr>
  </property>
</Properties>
</file>